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9F" w:rsidRPr="00B61362" w:rsidRDefault="00D0455F" w:rsidP="00D821F0">
      <w:pPr>
        <w:widowControl w:val="0"/>
        <w:spacing w:before="100" w:beforeAutospacing="1" w:after="100" w:afterAutospacing="1" w:line="240" w:lineRule="auto"/>
        <w:contextualSpacing/>
        <w:jc w:val="both"/>
        <w:rPr>
          <w:rFonts w:asciiTheme="minorHAnsi" w:hAnsiTheme="minorHAnsi" w:cstheme="minorHAnsi"/>
          <w:iCs/>
          <w:sz w:val="24"/>
          <w:szCs w:val="24"/>
        </w:rPr>
      </w:pPr>
      <w:r w:rsidRPr="00B61362">
        <w:rPr>
          <w:rFonts w:asciiTheme="minorHAnsi" w:hAnsiTheme="minorHAnsi" w:cstheme="minorHAnsi"/>
          <w:sz w:val="24"/>
          <w:szCs w:val="24"/>
        </w:rPr>
        <w:t xml:space="preserve">Technology </w:t>
      </w:r>
      <w:r w:rsidR="009A34B0" w:rsidRPr="00B61362">
        <w:rPr>
          <w:rFonts w:asciiTheme="minorHAnsi" w:hAnsiTheme="minorHAnsi" w:cstheme="minorHAnsi"/>
          <w:sz w:val="24"/>
          <w:szCs w:val="24"/>
        </w:rPr>
        <w:t xml:space="preserve">users are </w:t>
      </w:r>
      <w:r w:rsidRPr="00B61362">
        <w:rPr>
          <w:rFonts w:asciiTheme="minorHAnsi" w:hAnsiTheme="minorHAnsi" w:cstheme="minorHAnsi"/>
          <w:sz w:val="24"/>
          <w:szCs w:val="24"/>
        </w:rPr>
        <w:t xml:space="preserve">advised </w:t>
      </w:r>
      <w:r w:rsidR="009173C4" w:rsidRPr="00B61362">
        <w:rPr>
          <w:rFonts w:asciiTheme="minorHAnsi" w:hAnsiTheme="minorHAnsi" w:cstheme="minorHAnsi"/>
          <w:sz w:val="24"/>
          <w:szCs w:val="24"/>
        </w:rPr>
        <w:t xml:space="preserve">to carefully </w:t>
      </w:r>
      <w:r w:rsidR="009A34B0" w:rsidRPr="00B61362">
        <w:rPr>
          <w:rFonts w:asciiTheme="minorHAnsi" w:hAnsiTheme="minorHAnsi" w:cstheme="minorHAnsi"/>
          <w:sz w:val="24"/>
          <w:szCs w:val="24"/>
        </w:rPr>
        <w:t>hand</w:t>
      </w:r>
      <w:r w:rsidR="009173C4" w:rsidRPr="00B61362">
        <w:rPr>
          <w:rFonts w:asciiTheme="minorHAnsi" w:hAnsiTheme="minorHAnsi" w:cstheme="minorHAnsi"/>
          <w:sz w:val="24"/>
          <w:szCs w:val="24"/>
        </w:rPr>
        <w:t>le</w:t>
      </w:r>
      <w:r w:rsidR="001A4003" w:rsidRPr="00B61362">
        <w:rPr>
          <w:rFonts w:asciiTheme="minorHAnsi" w:hAnsiTheme="minorHAnsi" w:cstheme="minorHAnsi"/>
          <w:sz w:val="24"/>
          <w:szCs w:val="24"/>
        </w:rPr>
        <w:t xml:space="preserve"> University</w:t>
      </w:r>
      <w:r w:rsidR="009173C4" w:rsidRPr="00B61362">
        <w:rPr>
          <w:rFonts w:asciiTheme="minorHAnsi" w:hAnsiTheme="minorHAnsi" w:cstheme="minorHAnsi"/>
          <w:sz w:val="24"/>
          <w:szCs w:val="24"/>
        </w:rPr>
        <w:t xml:space="preserve"> </w:t>
      </w:r>
      <w:r w:rsidR="0056281C" w:rsidRPr="00B61362">
        <w:rPr>
          <w:rFonts w:asciiTheme="minorHAnsi" w:hAnsiTheme="minorHAnsi" w:cstheme="minorHAnsi"/>
          <w:iCs/>
          <w:sz w:val="24"/>
          <w:szCs w:val="24"/>
        </w:rPr>
        <w:t>Protected Data</w:t>
      </w:r>
      <w:r w:rsidRPr="00B61362">
        <w:rPr>
          <w:rFonts w:asciiTheme="minorHAnsi" w:hAnsiTheme="minorHAnsi" w:cstheme="minorHAnsi"/>
          <w:iCs/>
          <w:sz w:val="24"/>
          <w:szCs w:val="24"/>
        </w:rPr>
        <w:t xml:space="preserve"> in their possession, especially data that is present on a mobile device.  </w:t>
      </w:r>
      <w:r w:rsidR="001A4003" w:rsidRPr="00B61362">
        <w:rPr>
          <w:rFonts w:asciiTheme="minorHAnsi" w:hAnsiTheme="minorHAnsi" w:cstheme="minorHAnsi"/>
          <w:iCs/>
          <w:sz w:val="24"/>
          <w:szCs w:val="24"/>
        </w:rPr>
        <w:t xml:space="preserve">The </w:t>
      </w:r>
      <w:r w:rsidR="001A4003" w:rsidRPr="00D821F0">
        <w:rPr>
          <w:rFonts w:asciiTheme="minorHAnsi" w:hAnsiTheme="minorHAnsi" w:cstheme="minorHAnsi"/>
          <w:b/>
          <w:iCs/>
          <w:sz w:val="24"/>
          <w:szCs w:val="24"/>
        </w:rPr>
        <w:t xml:space="preserve">top </w:t>
      </w:r>
      <w:r w:rsidR="00A13B58" w:rsidRPr="00D821F0">
        <w:rPr>
          <w:rFonts w:asciiTheme="minorHAnsi" w:hAnsiTheme="minorHAnsi" w:cstheme="minorHAnsi"/>
          <w:b/>
          <w:iCs/>
          <w:sz w:val="24"/>
          <w:szCs w:val="24"/>
        </w:rPr>
        <w:t>3</w:t>
      </w:r>
      <w:r w:rsidR="001A4003" w:rsidRPr="00D821F0">
        <w:rPr>
          <w:rFonts w:asciiTheme="minorHAnsi" w:hAnsiTheme="minorHAnsi" w:cstheme="minorHAnsi"/>
          <w:b/>
          <w:iCs/>
          <w:sz w:val="24"/>
          <w:szCs w:val="24"/>
        </w:rPr>
        <w:t xml:space="preserve"> items to remember</w:t>
      </w:r>
      <w:r w:rsidR="00DB24F7" w:rsidRPr="00D821F0">
        <w:rPr>
          <w:rFonts w:asciiTheme="minorHAnsi" w:hAnsiTheme="minorHAnsi" w:cstheme="minorHAnsi"/>
          <w:iCs/>
          <w:sz w:val="24"/>
          <w:szCs w:val="24"/>
        </w:rPr>
        <w:t>:</w:t>
      </w:r>
    </w:p>
    <w:p w:rsidR="00D0455F" w:rsidRDefault="00DB24F7" w:rsidP="001A4003">
      <w:pPr>
        <w:pStyle w:val="ListParagraph"/>
        <w:widowControl w:val="0"/>
        <w:numPr>
          <w:ilvl w:val="0"/>
          <w:numId w:val="18"/>
        </w:numPr>
        <w:spacing w:before="100" w:beforeAutospacing="1" w:after="100" w:afterAutospacing="1" w:line="240" w:lineRule="auto"/>
        <w:jc w:val="both"/>
        <w:rPr>
          <w:rFonts w:asciiTheme="minorHAnsi" w:hAnsiTheme="minorHAnsi" w:cstheme="minorHAnsi"/>
          <w:iCs/>
          <w:sz w:val="24"/>
          <w:szCs w:val="24"/>
        </w:rPr>
      </w:pPr>
      <w:r w:rsidRPr="00B61362">
        <w:rPr>
          <w:rFonts w:asciiTheme="minorHAnsi" w:hAnsiTheme="minorHAnsi" w:cstheme="minorHAnsi"/>
          <w:b/>
          <w:iCs/>
          <w:sz w:val="24"/>
          <w:szCs w:val="24"/>
        </w:rPr>
        <w:t xml:space="preserve">Be safe, </w:t>
      </w:r>
      <w:r w:rsidR="001A4003" w:rsidRPr="00B61362">
        <w:rPr>
          <w:rFonts w:asciiTheme="minorHAnsi" w:hAnsiTheme="minorHAnsi" w:cstheme="minorHAnsi"/>
          <w:b/>
          <w:iCs/>
          <w:sz w:val="24"/>
          <w:szCs w:val="24"/>
        </w:rPr>
        <w:t>Encrypt</w:t>
      </w:r>
      <w:r w:rsidRPr="00B61362">
        <w:rPr>
          <w:rFonts w:asciiTheme="minorHAnsi" w:hAnsiTheme="minorHAnsi" w:cstheme="minorHAnsi"/>
          <w:b/>
          <w:iCs/>
          <w:sz w:val="24"/>
          <w:szCs w:val="24"/>
        </w:rPr>
        <w:t xml:space="preserve">.  </w:t>
      </w:r>
      <w:r w:rsidR="00D0455F" w:rsidRPr="00B61362">
        <w:rPr>
          <w:rFonts w:asciiTheme="minorHAnsi" w:hAnsiTheme="minorHAnsi" w:cstheme="minorHAnsi"/>
          <w:iCs/>
          <w:sz w:val="24"/>
          <w:szCs w:val="24"/>
        </w:rPr>
        <w:t>Due</w:t>
      </w:r>
      <w:r w:rsidR="00AB509F" w:rsidRPr="00B61362">
        <w:rPr>
          <w:rFonts w:asciiTheme="minorHAnsi" w:hAnsiTheme="minorHAnsi" w:cstheme="minorHAnsi"/>
          <w:iCs/>
          <w:sz w:val="24"/>
          <w:szCs w:val="24"/>
        </w:rPr>
        <w:t xml:space="preserve"> to the risk of loss of a </w:t>
      </w:r>
      <w:r w:rsidR="00D0455F" w:rsidRPr="00B61362">
        <w:rPr>
          <w:rFonts w:asciiTheme="minorHAnsi" w:hAnsiTheme="minorHAnsi" w:cstheme="minorHAnsi"/>
          <w:iCs/>
          <w:sz w:val="24"/>
          <w:szCs w:val="24"/>
        </w:rPr>
        <w:t>mobile device</w:t>
      </w:r>
      <w:r w:rsidR="009173C4" w:rsidRPr="00B61362">
        <w:rPr>
          <w:rFonts w:asciiTheme="minorHAnsi" w:hAnsiTheme="minorHAnsi" w:cstheme="minorHAnsi"/>
          <w:iCs/>
          <w:sz w:val="24"/>
          <w:szCs w:val="24"/>
        </w:rPr>
        <w:t xml:space="preserve"> </w:t>
      </w:r>
      <w:r w:rsidR="00AB509F" w:rsidRPr="00B61362">
        <w:rPr>
          <w:rFonts w:asciiTheme="minorHAnsi" w:hAnsiTheme="minorHAnsi" w:cstheme="minorHAnsi"/>
          <w:iCs/>
          <w:sz w:val="24"/>
          <w:szCs w:val="24"/>
        </w:rPr>
        <w:t>(</w:t>
      </w:r>
      <w:r w:rsidR="00D0455F" w:rsidRPr="00B61362">
        <w:rPr>
          <w:rFonts w:asciiTheme="minorHAnsi" w:hAnsiTheme="minorHAnsi" w:cstheme="minorHAnsi"/>
          <w:sz w:val="24"/>
          <w:szCs w:val="24"/>
        </w:rPr>
        <w:t>laptop, tablet</w:t>
      </w:r>
      <w:r w:rsidR="00AB509F" w:rsidRPr="00B61362">
        <w:rPr>
          <w:rFonts w:asciiTheme="minorHAnsi" w:hAnsiTheme="minorHAnsi" w:cstheme="minorHAnsi"/>
          <w:sz w:val="24"/>
          <w:szCs w:val="24"/>
        </w:rPr>
        <w:t>,</w:t>
      </w:r>
      <w:r w:rsidR="00D0455F" w:rsidRPr="00B61362">
        <w:rPr>
          <w:rFonts w:asciiTheme="minorHAnsi" w:hAnsiTheme="minorHAnsi" w:cstheme="minorHAnsi"/>
          <w:sz w:val="24"/>
          <w:szCs w:val="24"/>
        </w:rPr>
        <w:t xml:space="preserve"> and smart phone</w:t>
      </w:r>
      <w:r w:rsidR="00AB509F" w:rsidRPr="00B61362">
        <w:rPr>
          <w:rFonts w:asciiTheme="minorHAnsi" w:hAnsiTheme="minorHAnsi" w:cstheme="minorHAnsi"/>
          <w:sz w:val="24"/>
          <w:szCs w:val="24"/>
        </w:rPr>
        <w:t xml:space="preserve"> </w:t>
      </w:r>
      <w:r w:rsidRPr="00B61362">
        <w:rPr>
          <w:rFonts w:asciiTheme="minorHAnsi" w:hAnsiTheme="minorHAnsi" w:cstheme="minorHAnsi"/>
          <w:sz w:val="24"/>
          <w:szCs w:val="24"/>
        </w:rPr>
        <w:t xml:space="preserve">such as an </w:t>
      </w:r>
      <w:proofErr w:type="spellStart"/>
      <w:r w:rsidR="00AB509F" w:rsidRPr="00B61362">
        <w:rPr>
          <w:rFonts w:asciiTheme="minorHAnsi" w:hAnsiTheme="minorHAnsi" w:cstheme="minorHAnsi"/>
          <w:sz w:val="24"/>
          <w:szCs w:val="24"/>
        </w:rPr>
        <w:t>iPad</w:t>
      </w:r>
      <w:proofErr w:type="spellEnd"/>
      <w:r w:rsidR="00AB509F" w:rsidRPr="00B61362">
        <w:rPr>
          <w:rFonts w:asciiTheme="minorHAnsi" w:hAnsiTheme="minorHAnsi" w:cstheme="minorHAnsi"/>
          <w:sz w:val="24"/>
          <w:szCs w:val="24"/>
        </w:rPr>
        <w:t>, i</w:t>
      </w:r>
      <w:r w:rsidRPr="00B61362">
        <w:rPr>
          <w:rFonts w:asciiTheme="minorHAnsi" w:hAnsiTheme="minorHAnsi" w:cstheme="minorHAnsi"/>
          <w:sz w:val="24"/>
          <w:szCs w:val="24"/>
        </w:rPr>
        <w:t>Phone, Droid, Blackberry)</w:t>
      </w:r>
      <w:r w:rsidR="00AB509F" w:rsidRPr="00B61362">
        <w:rPr>
          <w:rFonts w:asciiTheme="minorHAnsi" w:hAnsiTheme="minorHAnsi" w:cstheme="minorHAnsi"/>
          <w:sz w:val="24"/>
          <w:szCs w:val="24"/>
        </w:rPr>
        <w:t xml:space="preserve">, </w:t>
      </w:r>
      <w:r w:rsidR="00D0455F" w:rsidRPr="00B61362">
        <w:rPr>
          <w:rFonts w:asciiTheme="minorHAnsi" w:hAnsiTheme="minorHAnsi" w:cstheme="minorHAnsi"/>
          <w:sz w:val="24"/>
          <w:szCs w:val="24"/>
        </w:rPr>
        <w:t xml:space="preserve">users </w:t>
      </w:r>
      <w:r w:rsidR="001A4003" w:rsidRPr="00B61362">
        <w:rPr>
          <w:rFonts w:asciiTheme="minorHAnsi" w:hAnsiTheme="minorHAnsi" w:cstheme="minorHAnsi"/>
          <w:sz w:val="24"/>
          <w:szCs w:val="24"/>
        </w:rPr>
        <w:t>are instructed to</w:t>
      </w:r>
      <w:r w:rsidRPr="00B61362">
        <w:rPr>
          <w:rFonts w:asciiTheme="minorHAnsi" w:hAnsiTheme="minorHAnsi" w:cstheme="minorHAnsi"/>
          <w:sz w:val="24"/>
          <w:szCs w:val="24"/>
        </w:rPr>
        <w:t xml:space="preserve"> check</w:t>
      </w:r>
      <w:r w:rsidR="00D0455F" w:rsidRPr="00B61362">
        <w:rPr>
          <w:rFonts w:asciiTheme="minorHAnsi" w:hAnsiTheme="minorHAnsi" w:cstheme="minorHAnsi"/>
          <w:sz w:val="24"/>
          <w:szCs w:val="24"/>
        </w:rPr>
        <w:t xml:space="preserve"> encryption </w:t>
      </w:r>
      <w:r w:rsidR="001A4003" w:rsidRPr="00B61362">
        <w:rPr>
          <w:rFonts w:asciiTheme="minorHAnsi" w:hAnsiTheme="minorHAnsi" w:cstheme="minorHAnsi"/>
          <w:sz w:val="24"/>
          <w:szCs w:val="24"/>
        </w:rPr>
        <w:t>settings</w:t>
      </w:r>
      <w:r w:rsidRPr="00B61362">
        <w:rPr>
          <w:rFonts w:asciiTheme="minorHAnsi" w:hAnsiTheme="minorHAnsi" w:cstheme="minorHAnsi"/>
          <w:sz w:val="24"/>
          <w:szCs w:val="24"/>
        </w:rPr>
        <w:t xml:space="preserve">.  This practice avoids unintended disclosure </w:t>
      </w:r>
      <w:r w:rsidR="001A4003" w:rsidRPr="00B61362">
        <w:rPr>
          <w:rFonts w:asciiTheme="minorHAnsi" w:hAnsiTheme="minorHAnsi" w:cstheme="minorHAnsi"/>
          <w:sz w:val="24"/>
          <w:szCs w:val="24"/>
        </w:rPr>
        <w:t>of University Protected Data</w:t>
      </w:r>
      <w:r w:rsidR="00D0455F" w:rsidRPr="00B61362">
        <w:rPr>
          <w:rFonts w:asciiTheme="minorHAnsi" w:hAnsiTheme="minorHAnsi" w:cstheme="minorHAnsi"/>
          <w:sz w:val="24"/>
          <w:szCs w:val="24"/>
        </w:rPr>
        <w:t>.</w:t>
      </w:r>
      <w:r w:rsidR="001A4003" w:rsidRPr="00B61362">
        <w:rPr>
          <w:rFonts w:asciiTheme="minorHAnsi" w:hAnsiTheme="minorHAnsi" w:cstheme="minorHAnsi"/>
          <w:sz w:val="24"/>
          <w:szCs w:val="24"/>
        </w:rPr>
        <w:t xml:space="preserve">  </w:t>
      </w:r>
      <w:r w:rsidRPr="00B61362">
        <w:rPr>
          <w:rFonts w:asciiTheme="minorHAnsi" w:hAnsiTheme="minorHAnsi" w:cstheme="minorHAnsi"/>
          <w:sz w:val="24"/>
          <w:szCs w:val="24"/>
        </w:rPr>
        <w:t xml:space="preserve">Remember, </w:t>
      </w:r>
      <w:r w:rsidRPr="00B61362">
        <w:rPr>
          <w:rFonts w:asciiTheme="minorHAnsi" w:hAnsiTheme="minorHAnsi" w:cstheme="minorHAnsi"/>
          <w:iCs/>
          <w:sz w:val="24"/>
          <w:szCs w:val="24"/>
        </w:rPr>
        <w:t>w</w:t>
      </w:r>
      <w:r w:rsidR="00AB509F" w:rsidRPr="00B61362">
        <w:rPr>
          <w:rFonts w:asciiTheme="minorHAnsi" w:hAnsiTheme="minorHAnsi" w:cstheme="minorHAnsi"/>
          <w:iCs/>
          <w:sz w:val="24"/>
          <w:szCs w:val="24"/>
        </w:rPr>
        <w:t>hen</w:t>
      </w:r>
      <w:r w:rsidR="001A4003" w:rsidRPr="00B61362">
        <w:rPr>
          <w:rFonts w:asciiTheme="minorHAnsi" w:hAnsiTheme="minorHAnsi" w:cstheme="minorHAnsi"/>
          <w:iCs/>
          <w:sz w:val="24"/>
          <w:szCs w:val="24"/>
        </w:rPr>
        <w:t xml:space="preserve"> </w:t>
      </w:r>
      <w:r w:rsidR="00AB509F" w:rsidRPr="00B61362">
        <w:rPr>
          <w:rFonts w:asciiTheme="minorHAnsi" w:hAnsiTheme="minorHAnsi" w:cstheme="minorHAnsi"/>
          <w:iCs/>
          <w:sz w:val="24"/>
          <w:szCs w:val="24"/>
        </w:rPr>
        <w:t xml:space="preserve">transferring and storing </w:t>
      </w:r>
      <w:r w:rsidR="001A4003" w:rsidRPr="00B61362">
        <w:rPr>
          <w:rFonts w:asciiTheme="minorHAnsi" w:hAnsiTheme="minorHAnsi" w:cstheme="minorHAnsi"/>
          <w:iCs/>
          <w:sz w:val="24"/>
          <w:szCs w:val="24"/>
        </w:rPr>
        <w:t xml:space="preserve">University </w:t>
      </w:r>
      <w:r w:rsidR="00AB509F" w:rsidRPr="00B61362">
        <w:rPr>
          <w:rFonts w:asciiTheme="minorHAnsi" w:hAnsiTheme="minorHAnsi" w:cstheme="minorHAnsi"/>
          <w:iCs/>
          <w:sz w:val="24"/>
          <w:szCs w:val="24"/>
        </w:rPr>
        <w:t xml:space="preserve">Protected Data </w:t>
      </w:r>
      <w:r w:rsidR="001A4003" w:rsidRPr="00B61362">
        <w:rPr>
          <w:rFonts w:asciiTheme="minorHAnsi" w:hAnsiTheme="minorHAnsi" w:cstheme="minorHAnsi"/>
          <w:iCs/>
          <w:sz w:val="24"/>
          <w:szCs w:val="24"/>
        </w:rPr>
        <w:t>onto/from</w:t>
      </w:r>
      <w:r w:rsidR="00AB509F" w:rsidRPr="00B61362">
        <w:rPr>
          <w:rFonts w:asciiTheme="minorHAnsi" w:hAnsiTheme="minorHAnsi" w:cstheme="minorHAnsi"/>
          <w:iCs/>
          <w:sz w:val="24"/>
          <w:szCs w:val="24"/>
        </w:rPr>
        <w:t xml:space="preserve"> the mobile device to </w:t>
      </w:r>
      <w:r w:rsidR="001A4003" w:rsidRPr="00B61362">
        <w:rPr>
          <w:rFonts w:asciiTheme="minorHAnsi" w:hAnsiTheme="minorHAnsi" w:cstheme="minorHAnsi"/>
          <w:iCs/>
          <w:sz w:val="24"/>
          <w:szCs w:val="24"/>
        </w:rPr>
        <w:t>another system or server</w:t>
      </w:r>
      <w:r w:rsidR="00D0455F" w:rsidRPr="00B61362">
        <w:rPr>
          <w:rFonts w:asciiTheme="minorHAnsi" w:hAnsiTheme="minorHAnsi" w:cstheme="minorHAnsi"/>
          <w:iCs/>
          <w:sz w:val="24"/>
          <w:szCs w:val="24"/>
        </w:rPr>
        <w:t>, encryption must be used.</w:t>
      </w:r>
    </w:p>
    <w:p w:rsidR="00D821F0" w:rsidRPr="00B61362" w:rsidRDefault="00D821F0" w:rsidP="00D821F0">
      <w:pPr>
        <w:pStyle w:val="ListParagraph"/>
        <w:widowControl w:val="0"/>
        <w:spacing w:before="100" w:beforeAutospacing="1" w:after="100" w:afterAutospacing="1" w:line="240" w:lineRule="auto"/>
        <w:ind w:left="360"/>
        <w:jc w:val="both"/>
        <w:rPr>
          <w:rFonts w:asciiTheme="minorHAnsi" w:hAnsiTheme="minorHAnsi" w:cstheme="minorHAnsi"/>
          <w:iCs/>
          <w:sz w:val="24"/>
          <w:szCs w:val="24"/>
        </w:rPr>
      </w:pPr>
    </w:p>
    <w:p w:rsidR="00D821F0" w:rsidRPr="00D821F0" w:rsidRDefault="001A4003" w:rsidP="00D821F0">
      <w:pPr>
        <w:pStyle w:val="ListParagraph"/>
        <w:widowControl w:val="0"/>
        <w:numPr>
          <w:ilvl w:val="0"/>
          <w:numId w:val="18"/>
        </w:numPr>
        <w:spacing w:before="100" w:beforeAutospacing="1" w:after="100" w:afterAutospacing="1" w:line="240" w:lineRule="auto"/>
        <w:jc w:val="both"/>
        <w:rPr>
          <w:rFonts w:asciiTheme="minorHAnsi" w:hAnsiTheme="minorHAnsi" w:cstheme="minorHAnsi"/>
          <w:iCs/>
          <w:sz w:val="24"/>
          <w:szCs w:val="24"/>
        </w:rPr>
      </w:pPr>
      <w:r w:rsidRPr="00B61362">
        <w:rPr>
          <w:rFonts w:asciiTheme="minorHAnsi" w:hAnsiTheme="minorHAnsi" w:cstheme="minorHAnsi"/>
          <w:b/>
          <w:sz w:val="24"/>
          <w:szCs w:val="24"/>
        </w:rPr>
        <w:t>Proper erasure required.</w:t>
      </w:r>
      <w:r w:rsidRPr="00B61362">
        <w:rPr>
          <w:rFonts w:asciiTheme="minorHAnsi" w:hAnsiTheme="minorHAnsi" w:cstheme="minorHAnsi"/>
          <w:sz w:val="24"/>
          <w:szCs w:val="24"/>
        </w:rPr>
        <w:t xml:space="preserve">  </w:t>
      </w:r>
      <w:r w:rsidR="00D0455F" w:rsidRPr="00B61362">
        <w:rPr>
          <w:rFonts w:asciiTheme="minorHAnsi" w:hAnsiTheme="minorHAnsi" w:cstheme="minorHAnsi"/>
          <w:sz w:val="24"/>
          <w:szCs w:val="24"/>
        </w:rPr>
        <w:t xml:space="preserve">When a mobile device is no longer needed, the </w:t>
      </w:r>
      <w:r w:rsidRPr="00B61362">
        <w:rPr>
          <w:rFonts w:asciiTheme="minorHAnsi" w:hAnsiTheme="minorHAnsi" w:cstheme="minorHAnsi"/>
          <w:sz w:val="24"/>
          <w:szCs w:val="24"/>
        </w:rPr>
        <w:t xml:space="preserve">University </w:t>
      </w:r>
      <w:r w:rsidR="00D0455F" w:rsidRPr="00B61362">
        <w:rPr>
          <w:rFonts w:asciiTheme="minorHAnsi" w:hAnsiTheme="minorHAnsi" w:cstheme="minorHAnsi"/>
          <w:sz w:val="24"/>
          <w:szCs w:val="24"/>
        </w:rPr>
        <w:t>Protected Data on the device must be properly erased so there is no possibility of subsequent data recovery.   The University IT Rollout can help users properly destroy or erase the Protected Data present on a mobile device.</w:t>
      </w:r>
    </w:p>
    <w:p w:rsidR="00D821F0" w:rsidRPr="00D821F0" w:rsidRDefault="00D821F0" w:rsidP="00D821F0">
      <w:pPr>
        <w:pStyle w:val="ListParagraph"/>
        <w:rPr>
          <w:rFonts w:asciiTheme="minorHAnsi" w:hAnsiTheme="minorHAnsi" w:cstheme="minorHAnsi"/>
          <w:b/>
          <w:bCs/>
          <w:sz w:val="24"/>
          <w:szCs w:val="24"/>
        </w:rPr>
      </w:pPr>
    </w:p>
    <w:p w:rsidR="00D821F0" w:rsidRPr="00D821F0" w:rsidRDefault="00A13B58" w:rsidP="00D821F0">
      <w:pPr>
        <w:pStyle w:val="ListParagraph"/>
        <w:widowControl w:val="0"/>
        <w:numPr>
          <w:ilvl w:val="0"/>
          <w:numId w:val="18"/>
        </w:numPr>
        <w:spacing w:before="100" w:beforeAutospacing="1" w:after="100" w:afterAutospacing="1" w:line="240" w:lineRule="auto"/>
        <w:jc w:val="both"/>
        <w:rPr>
          <w:rFonts w:asciiTheme="minorHAnsi" w:hAnsiTheme="minorHAnsi" w:cstheme="minorHAnsi"/>
          <w:iCs/>
          <w:sz w:val="24"/>
          <w:szCs w:val="24"/>
        </w:rPr>
      </w:pPr>
      <w:r w:rsidRPr="00D821F0">
        <w:rPr>
          <w:rFonts w:asciiTheme="minorHAnsi" w:hAnsiTheme="minorHAnsi" w:cstheme="minorHAnsi"/>
          <w:b/>
          <w:bCs/>
          <w:sz w:val="24"/>
          <w:szCs w:val="24"/>
        </w:rPr>
        <w:t>“Security Breach or Device Theft/Loss = Notification”</w:t>
      </w:r>
      <w:r w:rsidR="00B61362" w:rsidRPr="00D821F0">
        <w:rPr>
          <w:rFonts w:asciiTheme="minorHAnsi" w:hAnsiTheme="minorHAnsi" w:cstheme="minorHAnsi"/>
          <w:b/>
          <w:bCs/>
          <w:sz w:val="24"/>
          <w:szCs w:val="24"/>
        </w:rPr>
        <w:t>.</w:t>
      </w:r>
      <w:r w:rsidR="00B61362" w:rsidRPr="00D821F0">
        <w:rPr>
          <w:rFonts w:asciiTheme="minorHAnsi" w:hAnsiTheme="minorHAnsi" w:cstheme="minorHAnsi"/>
          <w:bCs/>
          <w:sz w:val="24"/>
          <w:szCs w:val="24"/>
        </w:rPr>
        <w:t xml:space="preserve">  California State law requires n</w:t>
      </w:r>
      <w:r w:rsidR="00B61362" w:rsidRPr="00D821F0">
        <w:rPr>
          <w:rFonts w:asciiTheme="minorHAnsi" w:hAnsiTheme="minorHAnsi" w:cstheme="minorHAnsi"/>
          <w:bCs/>
          <w:sz w:val="24"/>
          <w:szCs w:val="24"/>
        </w:rPr>
        <w:t>otification of a Security Breach, Device Theft</w:t>
      </w:r>
      <w:r w:rsidR="00B61362" w:rsidRPr="00D821F0">
        <w:rPr>
          <w:rFonts w:asciiTheme="minorHAnsi" w:hAnsiTheme="minorHAnsi" w:cstheme="minorHAnsi"/>
          <w:bCs/>
          <w:sz w:val="24"/>
          <w:szCs w:val="24"/>
        </w:rPr>
        <w:t xml:space="preserve">, or Device Loss.  The </w:t>
      </w:r>
      <w:r w:rsidR="00B61362" w:rsidRPr="00D821F0">
        <w:rPr>
          <w:rFonts w:asciiTheme="minorHAnsi" w:hAnsiTheme="minorHAnsi" w:cstheme="minorHAnsi"/>
          <w:sz w:val="24"/>
          <w:szCs w:val="24"/>
        </w:rPr>
        <w:t xml:space="preserve">law </w:t>
      </w:r>
      <w:r w:rsidR="00B61362" w:rsidRPr="00D821F0">
        <w:rPr>
          <w:rFonts w:asciiTheme="minorHAnsi" w:hAnsiTheme="minorHAnsi" w:cstheme="minorHAnsi"/>
          <w:sz w:val="24"/>
          <w:szCs w:val="24"/>
        </w:rPr>
        <w:t>requires prompt investigation and subsequent notification to individuals should their unencrypted personal identity information be in</w:t>
      </w:r>
      <w:r w:rsidR="00B61362" w:rsidRPr="00D821F0">
        <w:rPr>
          <w:rFonts w:asciiTheme="minorHAnsi" w:hAnsiTheme="minorHAnsi" w:cstheme="minorHAnsi"/>
          <w:sz w:val="24"/>
          <w:szCs w:val="24"/>
        </w:rPr>
        <w:t>volved in a security breach/loss</w:t>
      </w:r>
      <w:r w:rsidR="00B61362" w:rsidRPr="00D821F0">
        <w:rPr>
          <w:rFonts w:asciiTheme="minorHAnsi" w:hAnsiTheme="minorHAnsi" w:cstheme="minorHAnsi"/>
          <w:sz w:val="24"/>
          <w:szCs w:val="24"/>
        </w:rPr>
        <w:t xml:space="preserve">, or if it was "reasonably likely" to have </w:t>
      </w:r>
      <w:r w:rsidR="00B61362" w:rsidRPr="00D821F0">
        <w:rPr>
          <w:rFonts w:asciiTheme="minorHAnsi" w:hAnsiTheme="minorHAnsi" w:cstheme="minorHAnsi"/>
          <w:sz w:val="24"/>
          <w:szCs w:val="24"/>
        </w:rPr>
        <w:t>been involved in the breach/loss</w:t>
      </w:r>
      <w:r w:rsidR="00B61362" w:rsidRPr="00D821F0">
        <w:rPr>
          <w:rFonts w:asciiTheme="minorHAnsi" w:hAnsiTheme="minorHAnsi" w:cstheme="minorHAnsi"/>
          <w:sz w:val="24"/>
          <w:szCs w:val="24"/>
        </w:rPr>
        <w:t>.</w:t>
      </w:r>
      <w:r w:rsidR="00B61362" w:rsidRPr="00D821F0">
        <w:rPr>
          <w:rFonts w:asciiTheme="minorHAnsi" w:hAnsiTheme="minorHAnsi" w:cstheme="minorHAnsi"/>
          <w:sz w:val="24"/>
          <w:szCs w:val="24"/>
        </w:rPr>
        <w:t xml:space="preserve"> </w:t>
      </w:r>
      <w:r w:rsidR="00B61362" w:rsidRPr="00D821F0">
        <w:rPr>
          <w:rFonts w:asciiTheme="minorHAnsi" w:hAnsiTheme="minorHAnsi" w:cstheme="minorHAnsi"/>
          <w:sz w:val="24"/>
          <w:szCs w:val="24"/>
        </w:rPr>
        <w:t xml:space="preserve"> </w:t>
      </w:r>
      <w:r w:rsidR="00B61362" w:rsidRPr="00D821F0">
        <w:rPr>
          <w:rFonts w:asciiTheme="minorHAnsi" w:hAnsiTheme="minorHAnsi" w:cstheme="minorHAnsi"/>
          <w:b/>
          <w:bCs/>
          <w:sz w:val="24"/>
          <w:szCs w:val="24"/>
        </w:rPr>
        <w:t>You must notify the</w:t>
      </w:r>
      <w:r w:rsidR="00B61362" w:rsidRPr="00D821F0">
        <w:rPr>
          <w:rFonts w:asciiTheme="minorHAnsi" w:hAnsiTheme="minorHAnsi" w:cstheme="minorHAnsi"/>
          <w:b/>
          <w:bCs/>
          <w:sz w:val="24"/>
          <w:szCs w:val="24"/>
        </w:rPr>
        <w:t xml:space="preserve"> campus Information Security Officer and local law enforcement immediately if a mobile device containing CSU Defined Protected Level 1 information/data, for which your campu</w:t>
      </w:r>
      <w:r w:rsidR="00B61362" w:rsidRPr="00D821F0">
        <w:rPr>
          <w:rFonts w:asciiTheme="minorHAnsi" w:hAnsiTheme="minorHAnsi" w:cstheme="minorHAnsi"/>
          <w:b/>
          <w:bCs/>
          <w:sz w:val="24"/>
          <w:szCs w:val="24"/>
        </w:rPr>
        <w:t>s has responsibility, is stolen, lost, or compromised in any manner.</w:t>
      </w:r>
      <w:r w:rsidR="00B61362" w:rsidRPr="00D821F0">
        <w:rPr>
          <w:rFonts w:asciiTheme="minorHAnsi" w:hAnsiTheme="minorHAnsi" w:cstheme="minorHAnsi"/>
          <w:sz w:val="24"/>
          <w:szCs w:val="24"/>
        </w:rPr>
        <w:t xml:space="preserve"> </w:t>
      </w:r>
      <w:r w:rsidR="00B61362" w:rsidRPr="00D821F0">
        <w:rPr>
          <w:rFonts w:asciiTheme="minorHAnsi" w:hAnsiTheme="minorHAnsi" w:cstheme="minorHAnsi"/>
          <w:i/>
          <w:sz w:val="24"/>
          <w:szCs w:val="24"/>
        </w:rPr>
        <w:t>This notification needs to occur even if you are not complet</w:t>
      </w:r>
      <w:r w:rsidR="00B61362" w:rsidRPr="00D821F0">
        <w:rPr>
          <w:rFonts w:asciiTheme="minorHAnsi" w:hAnsiTheme="minorHAnsi" w:cstheme="minorHAnsi"/>
          <w:i/>
          <w:sz w:val="24"/>
          <w:szCs w:val="24"/>
        </w:rPr>
        <w:t>ely sure there was a breach/loss</w:t>
      </w:r>
      <w:r w:rsidR="00B61362" w:rsidRPr="00D821F0">
        <w:rPr>
          <w:rFonts w:asciiTheme="minorHAnsi" w:hAnsiTheme="minorHAnsi" w:cstheme="minorHAnsi"/>
          <w:i/>
          <w:sz w:val="24"/>
          <w:szCs w:val="24"/>
        </w:rPr>
        <w:t>, and even if you think the device may only be temporarily misplaced and will show up soon.</w:t>
      </w:r>
      <w:r w:rsidR="00B61362" w:rsidRPr="00D821F0">
        <w:rPr>
          <w:rFonts w:asciiTheme="minorHAnsi" w:hAnsiTheme="minorHAnsi" w:cstheme="minorHAnsi"/>
          <w:sz w:val="24"/>
          <w:szCs w:val="24"/>
        </w:rPr>
        <w:t xml:space="preserve"> This is necessary for compliance with state law and to provide appropriate stewardship for data entrusted to our care.</w:t>
      </w:r>
      <w:r w:rsidRPr="00D821F0">
        <w:rPr>
          <w:rFonts w:asciiTheme="minorHAnsi" w:hAnsiTheme="minorHAnsi" w:cstheme="minorHAnsi"/>
          <w:sz w:val="24"/>
          <w:szCs w:val="24"/>
        </w:rPr>
        <w:t xml:space="preserve">  If you are not sure, call the 657-278-3765 for clarification.</w:t>
      </w:r>
    </w:p>
    <w:p w:rsidR="00DB24F7" w:rsidRPr="00D821F0" w:rsidRDefault="00DB24F7" w:rsidP="00D821F0">
      <w:pPr>
        <w:spacing w:before="100" w:beforeAutospacing="1" w:after="100" w:afterAutospacing="1"/>
        <w:outlineLvl w:val="3"/>
        <w:rPr>
          <w:rFonts w:asciiTheme="minorHAnsi" w:hAnsiTheme="minorHAnsi" w:cstheme="minorHAnsi"/>
          <w:color w:val="1F497D"/>
          <w:sz w:val="24"/>
          <w:szCs w:val="24"/>
        </w:rPr>
      </w:pPr>
      <w:r w:rsidRPr="00D821F0">
        <w:rPr>
          <w:rFonts w:asciiTheme="minorHAnsi" w:hAnsiTheme="minorHAnsi" w:cstheme="minorHAnsi"/>
          <w:b/>
          <w:sz w:val="24"/>
          <w:szCs w:val="24"/>
        </w:rPr>
        <w:t>No encryption requires permission.</w:t>
      </w:r>
      <w:r w:rsidRPr="00D821F0">
        <w:rPr>
          <w:rFonts w:asciiTheme="minorHAnsi" w:hAnsiTheme="minorHAnsi" w:cstheme="minorHAnsi"/>
          <w:sz w:val="24"/>
          <w:szCs w:val="24"/>
        </w:rPr>
        <w:t xml:space="preserve">  An advance written directive from the campus ISO and CIO is required for cases where University Protected Data transmission or storage is not encrypted by the mobile device. </w:t>
      </w:r>
      <w:r w:rsidRPr="00D821F0">
        <w:rPr>
          <w:rFonts w:asciiTheme="minorHAnsi" w:hAnsiTheme="minorHAnsi" w:cstheme="minorHAnsi"/>
          <w:sz w:val="24"/>
          <w:szCs w:val="20"/>
        </w:rPr>
        <w:t xml:space="preserve">Contact the campus ISO office to obtain information on the approval process. </w:t>
      </w:r>
    </w:p>
    <w:p w:rsidR="00AB509F" w:rsidRPr="00B61362" w:rsidRDefault="00D0455F" w:rsidP="00AB509F">
      <w:pPr>
        <w:widowControl w:val="0"/>
        <w:spacing w:before="100" w:beforeAutospacing="1" w:after="100" w:afterAutospacing="1" w:line="240" w:lineRule="auto"/>
        <w:contextualSpacing/>
        <w:jc w:val="both"/>
        <w:rPr>
          <w:rFonts w:asciiTheme="minorHAnsi" w:hAnsiTheme="minorHAnsi" w:cstheme="minorHAnsi"/>
          <w:iCs/>
          <w:sz w:val="24"/>
          <w:szCs w:val="24"/>
        </w:rPr>
      </w:pPr>
      <w:r w:rsidRPr="00B61362">
        <w:rPr>
          <w:rFonts w:asciiTheme="minorHAnsi" w:hAnsiTheme="minorHAnsi" w:cstheme="minorHAnsi"/>
          <w:iCs/>
          <w:sz w:val="24"/>
          <w:szCs w:val="24"/>
        </w:rPr>
        <w:t>Some e</w:t>
      </w:r>
      <w:r w:rsidR="00AB509F" w:rsidRPr="00B61362">
        <w:rPr>
          <w:rFonts w:asciiTheme="minorHAnsi" w:hAnsiTheme="minorHAnsi" w:cstheme="minorHAnsi"/>
          <w:iCs/>
          <w:sz w:val="24"/>
          <w:szCs w:val="24"/>
        </w:rPr>
        <w:t>xamples of Protected Data are:</w:t>
      </w:r>
    </w:p>
    <w:p w:rsidR="0056281C" w:rsidRPr="00B61362" w:rsidRDefault="00AB509F" w:rsidP="00AB509F">
      <w:pPr>
        <w:pStyle w:val="ListParagraph"/>
        <w:widowControl w:val="0"/>
        <w:numPr>
          <w:ilvl w:val="0"/>
          <w:numId w:val="14"/>
        </w:numPr>
        <w:spacing w:before="100" w:beforeAutospacing="1" w:after="100" w:afterAutospacing="1" w:line="240" w:lineRule="auto"/>
        <w:jc w:val="both"/>
        <w:rPr>
          <w:rFonts w:asciiTheme="minorHAnsi" w:hAnsiTheme="minorHAnsi" w:cstheme="minorHAnsi"/>
          <w:sz w:val="24"/>
          <w:szCs w:val="24"/>
        </w:rPr>
      </w:pPr>
      <w:r w:rsidRPr="00B61362">
        <w:rPr>
          <w:rFonts w:asciiTheme="minorHAnsi" w:hAnsiTheme="minorHAnsi" w:cstheme="minorHAnsi"/>
          <w:sz w:val="24"/>
          <w:szCs w:val="24"/>
        </w:rPr>
        <w:t>E</w:t>
      </w:r>
      <w:r w:rsidR="0056281C" w:rsidRPr="00B61362">
        <w:rPr>
          <w:rFonts w:asciiTheme="minorHAnsi" w:hAnsiTheme="minorHAnsi" w:cstheme="minorHAnsi"/>
          <w:sz w:val="24"/>
          <w:szCs w:val="24"/>
        </w:rPr>
        <w:t xml:space="preserve">nrollments, grades, academic status </w:t>
      </w:r>
      <w:r w:rsidRPr="00B61362">
        <w:rPr>
          <w:rFonts w:asciiTheme="minorHAnsi" w:hAnsiTheme="minorHAnsi" w:cstheme="minorHAnsi"/>
          <w:sz w:val="24"/>
          <w:szCs w:val="24"/>
        </w:rPr>
        <w:t>(</w:t>
      </w:r>
      <w:r w:rsidR="0056281C" w:rsidRPr="00B61362">
        <w:rPr>
          <w:rFonts w:asciiTheme="minorHAnsi" w:hAnsiTheme="minorHAnsi" w:cstheme="minorHAnsi"/>
          <w:sz w:val="24"/>
          <w:szCs w:val="24"/>
        </w:rPr>
        <w:t xml:space="preserve">see </w:t>
      </w:r>
      <w:hyperlink r:id="rId8" w:history="1">
        <w:r w:rsidR="0056281C" w:rsidRPr="00B61362">
          <w:rPr>
            <w:rStyle w:val="Hyperlink"/>
            <w:rFonts w:asciiTheme="minorHAnsi" w:hAnsiTheme="minorHAnsi" w:cstheme="minorHAnsi"/>
          </w:rPr>
          <w:t>http://www.calstate.edu/EO/EO-382.pdf</w:t>
        </w:r>
      </w:hyperlink>
      <w:r w:rsidR="0056281C" w:rsidRPr="00B61362">
        <w:rPr>
          <w:rFonts w:asciiTheme="minorHAnsi" w:hAnsiTheme="minorHAnsi" w:cstheme="minorHAnsi"/>
        </w:rPr>
        <w:t xml:space="preserve"> )</w:t>
      </w:r>
    </w:p>
    <w:p w:rsidR="0056281C" w:rsidRPr="00B61362" w:rsidRDefault="0056281C" w:rsidP="00AB509F">
      <w:pPr>
        <w:pStyle w:val="ListParagraph"/>
        <w:widowControl w:val="0"/>
        <w:numPr>
          <w:ilvl w:val="0"/>
          <w:numId w:val="14"/>
        </w:numPr>
        <w:spacing w:before="100" w:beforeAutospacing="1" w:after="100" w:afterAutospacing="1" w:line="240" w:lineRule="auto"/>
        <w:jc w:val="both"/>
        <w:rPr>
          <w:rFonts w:asciiTheme="minorHAnsi" w:hAnsiTheme="minorHAnsi" w:cstheme="minorHAnsi"/>
          <w:sz w:val="24"/>
          <w:szCs w:val="24"/>
        </w:rPr>
      </w:pPr>
      <w:r w:rsidRPr="00B61362">
        <w:rPr>
          <w:rFonts w:asciiTheme="minorHAnsi" w:hAnsiTheme="minorHAnsi" w:cstheme="minorHAnsi"/>
          <w:sz w:val="24"/>
          <w:szCs w:val="24"/>
        </w:rPr>
        <w:t>Electr</w:t>
      </w:r>
      <w:r w:rsidR="00AB509F" w:rsidRPr="00B61362">
        <w:rPr>
          <w:rFonts w:asciiTheme="minorHAnsi" w:hAnsiTheme="minorHAnsi" w:cstheme="minorHAnsi"/>
          <w:sz w:val="24"/>
          <w:szCs w:val="24"/>
        </w:rPr>
        <w:t>onically h</w:t>
      </w:r>
      <w:r w:rsidRPr="00B61362">
        <w:rPr>
          <w:rFonts w:asciiTheme="minorHAnsi" w:hAnsiTheme="minorHAnsi" w:cstheme="minorHAnsi"/>
          <w:sz w:val="24"/>
          <w:szCs w:val="24"/>
        </w:rPr>
        <w:t>ea</w:t>
      </w:r>
      <w:r w:rsidR="00AB509F" w:rsidRPr="00B61362">
        <w:rPr>
          <w:rFonts w:asciiTheme="minorHAnsi" w:hAnsiTheme="minorHAnsi" w:cstheme="minorHAnsi"/>
          <w:sz w:val="24"/>
          <w:szCs w:val="24"/>
        </w:rPr>
        <w:t>lth information about employees/</w:t>
      </w:r>
      <w:r w:rsidRPr="00B61362">
        <w:rPr>
          <w:rFonts w:asciiTheme="minorHAnsi" w:hAnsiTheme="minorHAnsi" w:cstheme="minorHAnsi"/>
          <w:sz w:val="24"/>
          <w:szCs w:val="24"/>
        </w:rPr>
        <w:t>students (HIPPA 1996)</w:t>
      </w:r>
    </w:p>
    <w:p w:rsidR="0056281C" w:rsidRPr="00B61362" w:rsidRDefault="0056281C" w:rsidP="00AB509F">
      <w:pPr>
        <w:pStyle w:val="ListParagraph"/>
        <w:widowControl w:val="0"/>
        <w:numPr>
          <w:ilvl w:val="0"/>
          <w:numId w:val="14"/>
        </w:numPr>
        <w:spacing w:before="100" w:beforeAutospacing="1" w:after="100" w:afterAutospacing="1" w:line="240" w:lineRule="auto"/>
        <w:jc w:val="both"/>
        <w:rPr>
          <w:rFonts w:asciiTheme="minorHAnsi" w:hAnsiTheme="minorHAnsi" w:cstheme="minorHAnsi"/>
          <w:sz w:val="24"/>
          <w:szCs w:val="24"/>
        </w:rPr>
      </w:pPr>
      <w:r w:rsidRPr="00B61362">
        <w:rPr>
          <w:rFonts w:asciiTheme="minorHAnsi" w:hAnsiTheme="minorHAnsi" w:cstheme="minorHAnsi"/>
          <w:sz w:val="24"/>
          <w:szCs w:val="24"/>
        </w:rPr>
        <w:t xml:space="preserve">Financial information about employees </w:t>
      </w:r>
      <w:r w:rsidR="005A516D" w:rsidRPr="00B61362">
        <w:rPr>
          <w:rFonts w:asciiTheme="minorHAnsi" w:hAnsiTheme="minorHAnsi" w:cstheme="minorHAnsi"/>
          <w:sz w:val="24"/>
          <w:szCs w:val="24"/>
        </w:rPr>
        <w:t xml:space="preserve">/ </w:t>
      </w:r>
      <w:r w:rsidRPr="00B61362">
        <w:rPr>
          <w:rFonts w:asciiTheme="minorHAnsi" w:hAnsiTheme="minorHAnsi" w:cstheme="minorHAnsi"/>
          <w:sz w:val="24"/>
          <w:szCs w:val="24"/>
        </w:rPr>
        <w:t>students including credit cards, loans, status</w:t>
      </w:r>
    </w:p>
    <w:p w:rsidR="0056281C" w:rsidRPr="00B61362" w:rsidRDefault="0056281C" w:rsidP="00AB509F">
      <w:pPr>
        <w:pStyle w:val="ListParagraph"/>
        <w:widowControl w:val="0"/>
        <w:numPr>
          <w:ilvl w:val="0"/>
          <w:numId w:val="14"/>
        </w:numPr>
        <w:spacing w:before="100" w:beforeAutospacing="1" w:after="100" w:afterAutospacing="1" w:line="240" w:lineRule="auto"/>
        <w:jc w:val="both"/>
        <w:rPr>
          <w:rFonts w:asciiTheme="minorHAnsi" w:hAnsiTheme="minorHAnsi" w:cstheme="minorHAnsi"/>
          <w:sz w:val="24"/>
          <w:szCs w:val="24"/>
        </w:rPr>
      </w:pPr>
      <w:r w:rsidRPr="00B61362">
        <w:rPr>
          <w:rFonts w:asciiTheme="minorHAnsi" w:hAnsiTheme="minorHAnsi" w:cstheme="minorHAnsi"/>
          <w:sz w:val="24"/>
          <w:szCs w:val="24"/>
        </w:rPr>
        <w:t>Identity</w:t>
      </w:r>
      <w:r w:rsidR="005A516D" w:rsidRPr="00B61362">
        <w:rPr>
          <w:rFonts w:asciiTheme="minorHAnsi" w:hAnsiTheme="minorHAnsi" w:cstheme="minorHAnsi"/>
          <w:sz w:val="24"/>
          <w:szCs w:val="24"/>
        </w:rPr>
        <w:t xml:space="preserve"> information, especially </w:t>
      </w:r>
      <w:r w:rsidRPr="00B61362">
        <w:rPr>
          <w:rFonts w:asciiTheme="minorHAnsi" w:hAnsiTheme="minorHAnsi" w:cstheme="minorHAnsi"/>
          <w:sz w:val="24"/>
          <w:szCs w:val="24"/>
        </w:rPr>
        <w:t>Driver’s License/State ID and/or Social Security Number combined with the owner’s name, login credentials and passwords</w:t>
      </w:r>
    </w:p>
    <w:p w:rsidR="0056281C" w:rsidRPr="00B61362" w:rsidRDefault="005A516D" w:rsidP="005A516D">
      <w:pPr>
        <w:pStyle w:val="ListParagraph"/>
        <w:widowControl w:val="0"/>
        <w:numPr>
          <w:ilvl w:val="0"/>
          <w:numId w:val="14"/>
        </w:numPr>
        <w:spacing w:before="100" w:beforeAutospacing="1" w:after="100" w:afterAutospacing="1" w:line="240" w:lineRule="auto"/>
        <w:jc w:val="both"/>
        <w:rPr>
          <w:rFonts w:asciiTheme="minorHAnsi" w:hAnsiTheme="minorHAnsi" w:cstheme="minorHAnsi"/>
          <w:sz w:val="24"/>
          <w:szCs w:val="24"/>
        </w:rPr>
      </w:pPr>
      <w:r w:rsidRPr="00B61362">
        <w:rPr>
          <w:rFonts w:asciiTheme="minorHAnsi" w:hAnsiTheme="minorHAnsi" w:cstheme="minorHAnsi"/>
          <w:sz w:val="24"/>
          <w:szCs w:val="24"/>
        </w:rPr>
        <w:t>S</w:t>
      </w:r>
      <w:r w:rsidR="00DB24F7" w:rsidRPr="00B61362">
        <w:rPr>
          <w:rFonts w:asciiTheme="minorHAnsi" w:hAnsiTheme="minorHAnsi" w:cstheme="minorHAnsi"/>
          <w:sz w:val="24"/>
          <w:szCs w:val="24"/>
        </w:rPr>
        <w:t>tudent, staff or faculty p</w:t>
      </w:r>
      <w:r w:rsidR="0056281C" w:rsidRPr="00B61362">
        <w:rPr>
          <w:rFonts w:asciiTheme="minorHAnsi" w:hAnsiTheme="minorHAnsi" w:cstheme="minorHAnsi"/>
          <w:sz w:val="24"/>
          <w:szCs w:val="24"/>
        </w:rPr>
        <w:t>ersonnel records including performance, interviews, recruitments</w:t>
      </w:r>
      <w:r w:rsidR="00DB24F7" w:rsidRPr="00B61362">
        <w:rPr>
          <w:rFonts w:asciiTheme="minorHAnsi" w:hAnsiTheme="minorHAnsi" w:cstheme="minorHAnsi"/>
          <w:sz w:val="24"/>
          <w:szCs w:val="24"/>
        </w:rPr>
        <w:t>, disciplinary proceedings</w:t>
      </w:r>
    </w:p>
    <w:p w:rsidR="0056281C" w:rsidRPr="00B61362" w:rsidRDefault="0056281C" w:rsidP="00AB509F">
      <w:pPr>
        <w:pStyle w:val="ListParagraph"/>
        <w:widowControl w:val="0"/>
        <w:numPr>
          <w:ilvl w:val="0"/>
          <w:numId w:val="14"/>
        </w:numPr>
        <w:spacing w:before="100" w:beforeAutospacing="1" w:after="100" w:afterAutospacing="1" w:line="240" w:lineRule="auto"/>
        <w:jc w:val="both"/>
        <w:rPr>
          <w:rFonts w:asciiTheme="minorHAnsi" w:hAnsiTheme="minorHAnsi" w:cstheme="minorHAnsi"/>
          <w:sz w:val="24"/>
          <w:szCs w:val="24"/>
        </w:rPr>
      </w:pPr>
      <w:r w:rsidRPr="00B61362">
        <w:rPr>
          <w:rFonts w:asciiTheme="minorHAnsi" w:hAnsiTheme="minorHAnsi" w:cstheme="minorHAnsi"/>
          <w:sz w:val="24"/>
          <w:szCs w:val="24"/>
        </w:rPr>
        <w:t>Information covered by confidentiality or non-disclosure agreements</w:t>
      </w:r>
    </w:p>
    <w:p w:rsidR="0056281C" w:rsidRPr="00B61362" w:rsidRDefault="0056281C" w:rsidP="00AB509F">
      <w:pPr>
        <w:pStyle w:val="ListParagraph"/>
        <w:widowControl w:val="0"/>
        <w:numPr>
          <w:ilvl w:val="0"/>
          <w:numId w:val="14"/>
        </w:numPr>
        <w:spacing w:before="100" w:beforeAutospacing="1" w:after="100" w:afterAutospacing="1" w:line="240" w:lineRule="auto"/>
        <w:jc w:val="both"/>
        <w:rPr>
          <w:rFonts w:asciiTheme="minorHAnsi" w:hAnsiTheme="minorHAnsi" w:cstheme="minorHAnsi"/>
          <w:sz w:val="24"/>
          <w:szCs w:val="24"/>
        </w:rPr>
      </w:pPr>
      <w:r w:rsidRPr="00B61362">
        <w:rPr>
          <w:rFonts w:asciiTheme="minorHAnsi" w:hAnsiTheme="minorHAnsi" w:cstheme="minorHAnsi"/>
          <w:sz w:val="24"/>
          <w:szCs w:val="24"/>
        </w:rPr>
        <w:t xml:space="preserve">Other information governed by local, state, or federal regulatory control or deemed non-public, classified, </w:t>
      </w:r>
      <w:bookmarkStart w:id="0" w:name="_GoBack"/>
      <w:bookmarkEnd w:id="0"/>
      <w:r w:rsidRPr="00B61362">
        <w:rPr>
          <w:rFonts w:asciiTheme="minorHAnsi" w:hAnsiTheme="minorHAnsi" w:cstheme="minorHAnsi"/>
          <w:sz w:val="24"/>
          <w:szCs w:val="24"/>
        </w:rPr>
        <w:t xml:space="preserve">or restricted by the University.  </w:t>
      </w:r>
    </w:p>
    <w:sectPr w:rsidR="0056281C" w:rsidRPr="00B61362" w:rsidSect="00D821F0">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F1" w:rsidRDefault="004941F1" w:rsidP="00AC1A62">
      <w:pPr>
        <w:spacing w:after="0" w:line="240" w:lineRule="auto"/>
      </w:pPr>
      <w:r>
        <w:separator/>
      </w:r>
    </w:p>
  </w:endnote>
  <w:endnote w:type="continuationSeparator" w:id="0">
    <w:p w:rsidR="004941F1" w:rsidRDefault="004941F1" w:rsidP="00AC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6D" w:rsidRPr="0056281C" w:rsidRDefault="005A516D" w:rsidP="0056281C">
    <w:pPr>
      <w:pStyle w:val="Footer"/>
      <w:rPr>
        <w:rFonts w:ascii="Times New Roman" w:hAnsi="Times New Roman"/>
        <w:sz w:val="24"/>
      </w:rPr>
    </w:pPr>
    <w:r>
      <w:rPr>
        <w:rFonts w:ascii="Times New Roman" w:hAnsi="Times New Roman"/>
        <w:sz w:val="24"/>
      </w:rPr>
      <w:t xml:space="preserve">* </w:t>
    </w:r>
    <w:r w:rsidRPr="0056281C">
      <w:rPr>
        <w:rFonts w:ascii="Times New Roman" w:hAnsi="Times New Roman"/>
        <w:sz w:val="24"/>
      </w:rPr>
      <w:t>Developed by the CSU Virtual Information Security Center, Security Incident Response Team (CSU VISC-SIRT), effective January, 2011</w:t>
    </w:r>
    <w:r w:rsidR="00D821F0">
      <w:rPr>
        <w:rFonts w:ascii="Times New Roman" w:hAnsi="Times New Roman"/>
        <w:sz w:val="24"/>
      </w:rPr>
      <w:t>, updated April,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F1" w:rsidRDefault="004941F1" w:rsidP="00AC1A62">
      <w:pPr>
        <w:spacing w:after="0" w:line="240" w:lineRule="auto"/>
      </w:pPr>
      <w:r>
        <w:separator/>
      </w:r>
    </w:p>
  </w:footnote>
  <w:footnote w:type="continuationSeparator" w:id="0">
    <w:p w:rsidR="004941F1" w:rsidRDefault="004941F1" w:rsidP="00AC1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0" w:rsidRDefault="00A13B58" w:rsidP="00B61362">
    <w:pPr>
      <w:pStyle w:val="Title"/>
      <w:jc w:val="center"/>
      <w:rPr>
        <w:rFonts w:asciiTheme="minorHAnsi" w:hAnsiTheme="minorHAnsi" w:cstheme="minorHAnsi"/>
        <w:sz w:val="32"/>
        <w:szCs w:val="32"/>
      </w:rPr>
    </w:pPr>
    <w:r w:rsidRPr="00D821F0">
      <w:rPr>
        <w:rFonts w:asciiTheme="minorHAnsi" w:hAnsiTheme="minorHAnsi" w:cstheme="minorHAnsi"/>
        <w:sz w:val="32"/>
        <w:szCs w:val="32"/>
      </w:rPr>
      <w:t xml:space="preserve">Executive Summary of </w:t>
    </w:r>
    <w:r w:rsidR="00B61362" w:rsidRPr="00D821F0">
      <w:rPr>
        <w:rFonts w:asciiTheme="minorHAnsi" w:hAnsiTheme="minorHAnsi" w:cstheme="minorHAnsi"/>
        <w:sz w:val="32"/>
        <w:szCs w:val="32"/>
      </w:rPr>
      <w:t>Mobile Computing</w:t>
    </w:r>
    <w:r w:rsidRPr="00D821F0">
      <w:rPr>
        <w:rFonts w:asciiTheme="minorHAnsi" w:hAnsiTheme="minorHAnsi" w:cstheme="minorHAnsi"/>
        <w:sz w:val="32"/>
        <w:szCs w:val="32"/>
      </w:rPr>
      <w:t xml:space="preserve"> Guidelines</w:t>
    </w:r>
    <w:r w:rsidR="00B61362" w:rsidRPr="00D821F0">
      <w:rPr>
        <w:rFonts w:asciiTheme="minorHAnsi" w:hAnsiTheme="minorHAnsi" w:cstheme="minorHAnsi"/>
        <w:sz w:val="32"/>
        <w:szCs w:val="32"/>
      </w:rPr>
      <w:t xml:space="preserve"> at </w:t>
    </w:r>
  </w:p>
  <w:p w:rsidR="00B61362" w:rsidRPr="00D821F0" w:rsidRDefault="00B61362" w:rsidP="00B61362">
    <w:pPr>
      <w:pStyle w:val="Title"/>
      <w:jc w:val="center"/>
      <w:rPr>
        <w:rFonts w:asciiTheme="minorHAnsi" w:hAnsiTheme="minorHAnsi" w:cstheme="minorHAnsi"/>
        <w:sz w:val="32"/>
        <w:szCs w:val="32"/>
      </w:rPr>
    </w:pPr>
    <w:r w:rsidRPr="00D821F0">
      <w:rPr>
        <w:rFonts w:asciiTheme="minorHAnsi" w:hAnsiTheme="minorHAnsi" w:cstheme="minorHAnsi"/>
        <w:sz w:val="32"/>
        <w:szCs w:val="32"/>
      </w:rPr>
      <w:t>California State University</w:t>
    </w:r>
    <w:r w:rsidR="00D821F0">
      <w:rPr>
        <w:rFonts w:asciiTheme="minorHAnsi" w:hAnsiTheme="minorHAnsi" w:cstheme="minorHAnsi"/>
        <w:sz w:val="32"/>
        <w:szCs w:val="32"/>
      </w:rPr>
      <w:t>, Fullerton*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A91"/>
    <w:multiLevelType w:val="multilevel"/>
    <w:tmpl w:val="0BE82D7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44287C"/>
    <w:multiLevelType w:val="hybridMultilevel"/>
    <w:tmpl w:val="A650C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C2884"/>
    <w:multiLevelType w:val="hybridMultilevel"/>
    <w:tmpl w:val="DE88A882"/>
    <w:lvl w:ilvl="0" w:tplc="0834F130">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E5CC8"/>
    <w:multiLevelType w:val="multilevel"/>
    <w:tmpl w:val="685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316FF"/>
    <w:multiLevelType w:val="multilevel"/>
    <w:tmpl w:val="C92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81763"/>
    <w:multiLevelType w:val="multilevel"/>
    <w:tmpl w:val="E9C8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47E80"/>
    <w:multiLevelType w:val="hybridMultilevel"/>
    <w:tmpl w:val="B5B22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E95120"/>
    <w:multiLevelType w:val="multilevel"/>
    <w:tmpl w:val="23EEA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0102906"/>
    <w:multiLevelType w:val="multilevel"/>
    <w:tmpl w:val="F8D6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93860"/>
    <w:multiLevelType w:val="hybridMultilevel"/>
    <w:tmpl w:val="F80478F0"/>
    <w:lvl w:ilvl="0" w:tplc="A1664AB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91667E"/>
    <w:multiLevelType w:val="multilevel"/>
    <w:tmpl w:val="9BEC4C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51485"/>
    <w:multiLevelType w:val="hybridMultilevel"/>
    <w:tmpl w:val="DBFCD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00174"/>
    <w:multiLevelType w:val="multilevel"/>
    <w:tmpl w:val="BE3C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414695"/>
    <w:multiLevelType w:val="multilevel"/>
    <w:tmpl w:val="E500D11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79F1F1C"/>
    <w:multiLevelType w:val="hybridMultilevel"/>
    <w:tmpl w:val="7F4E33E0"/>
    <w:lvl w:ilvl="0" w:tplc="58C4AFCE">
      <w:start w:val="1"/>
      <w:numFmt w:val="decimal"/>
      <w:lvlText w:val="%1."/>
      <w:lvlJc w:val="left"/>
      <w:pPr>
        <w:ind w:left="360" w:hanging="360"/>
      </w:pPr>
      <w:rPr>
        <w:rFonts w:asciiTheme="minorHAnsi" w:eastAsia="Calibr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582D12"/>
    <w:multiLevelType w:val="multilevel"/>
    <w:tmpl w:val="82E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EF5776"/>
    <w:multiLevelType w:val="multilevel"/>
    <w:tmpl w:val="09E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D373D"/>
    <w:multiLevelType w:val="hybridMultilevel"/>
    <w:tmpl w:val="0BDA2634"/>
    <w:lvl w:ilvl="0" w:tplc="1DBAC22E">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12"/>
  </w:num>
  <w:num w:numId="4">
    <w:abstractNumId w:val="5"/>
  </w:num>
  <w:num w:numId="5">
    <w:abstractNumId w:val="3"/>
  </w:num>
  <w:num w:numId="6">
    <w:abstractNumId w:val="8"/>
  </w:num>
  <w:num w:numId="7">
    <w:abstractNumId w:val="13"/>
  </w:num>
  <w:num w:numId="8">
    <w:abstractNumId w:val="16"/>
  </w:num>
  <w:num w:numId="9">
    <w:abstractNumId w:val="15"/>
  </w:num>
  <w:num w:numId="10">
    <w:abstractNumId w:val="7"/>
  </w:num>
  <w:num w:numId="11">
    <w:abstractNumId w:val="4"/>
  </w:num>
  <w:num w:numId="12">
    <w:abstractNumId w:val="1"/>
  </w:num>
  <w:num w:numId="13">
    <w:abstractNumId w:val="11"/>
  </w:num>
  <w:num w:numId="14">
    <w:abstractNumId w:val="6"/>
  </w:num>
  <w:num w:numId="15">
    <w:abstractNumId w:val="2"/>
  </w:num>
  <w:num w:numId="16">
    <w:abstractNumId w:val="1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C8"/>
    <w:rsid w:val="000171AC"/>
    <w:rsid w:val="000836D2"/>
    <w:rsid w:val="000B6194"/>
    <w:rsid w:val="000B794B"/>
    <w:rsid w:val="00135B07"/>
    <w:rsid w:val="00140D22"/>
    <w:rsid w:val="00150225"/>
    <w:rsid w:val="0017688E"/>
    <w:rsid w:val="001949B7"/>
    <w:rsid w:val="001A4003"/>
    <w:rsid w:val="00251D9F"/>
    <w:rsid w:val="0027728B"/>
    <w:rsid w:val="00300827"/>
    <w:rsid w:val="003330BA"/>
    <w:rsid w:val="00334286"/>
    <w:rsid w:val="003655B6"/>
    <w:rsid w:val="003B31B2"/>
    <w:rsid w:val="00456E3F"/>
    <w:rsid w:val="00460828"/>
    <w:rsid w:val="004941F1"/>
    <w:rsid w:val="004D0876"/>
    <w:rsid w:val="00502527"/>
    <w:rsid w:val="005310EF"/>
    <w:rsid w:val="0056061A"/>
    <w:rsid w:val="0056281C"/>
    <w:rsid w:val="00571B42"/>
    <w:rsid w:val="00576856"/>
    <w:rsid w:val="005A516D"/>
    <w:rsid w:val="005D2336"/>
    <w:rsid w:val="006052C6"/>
    <w:rsid w:val="006A38B1"/>
    <w:rsid w:val="006D0AC8"/>
    <w:rsid w:val="00743E2B"/>
    <w:rsid w:val="00790728"/>
    <w:rsid w:val="007D6E70"/>
    <w:rsid w:val="0082799C"/>
    <w:rsid w:val="00854E5D"/>
    <w:rsid w:val="00873077"/>
    <w:rsid w:val="00894D10"/>
    <w:rsid w:val="008E1006"/>
    <w:rsid w:val="00902044"/>
    <w:rsid w:val="009173C4"/>
    <w:rsid w:val="00986C77"/>
    <w:rsid w:val="00990E5E"/>
    <w:rsid w:val="009A34B0"/>
    <w:rsid w:val="00A018AA"/>
    <w:rsid w:val="00A13B58"/>
    <w:rsid w:val="00AB4778"/>
    <w:rsid w:val="00AB509F"/>
    <w:rsid w:val="00AC1A62"/>
    <w:rsid w:val="00AE4588"/>
    <w:rsid w:val="00AF1A05"/>
    <w:rsid w:val="00B54B4D"/>
    <w:rsid w:val="00B55C17"/>
    <w:rsid w:val="00B61362"/>
    <w:rsid w:val="00BC5B14"/>
    <w:rsid w:val="00BD493F"/>
    <w:rsid w:val="00C335A9"/>
    <w:rsid w:val="00C35628"/>
    <w:rsid w:val="00C419EA"/>
    <w:rsid w:val="00CC5F9B"/>
    <w:rsid w:val="00D0455F"/>
    <w:rsid w:val="00D07656"/>
    <w:rsid w:val="00D821F0"/>
    <w:rsid w:val="00D97475"/>
    <w:rsid w:val="00DA56DF"/>
    <w:rsid w:val="00DB24F7"/>
    <w:rsid w:val="00DC6E6C"/>
    <w:rsid w:val="00E42044"/>
    <w:rsid w:val="00FB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Calibri" w:hAnsi="Spranq eco san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AA"/>
    <w:pPr>
      <w:spacing w:after="200" w:line="276" w:lineRule="auto"/>
    </w:pPr>
  </w:style>
  <w:style w:type="paragraph" w:styleId="Heading4">
    <w:name w:val="heading 4"/>
    <w:basedOn w:val="Normal"/>
    <w:link w:val="Heading4Char"/>
    <w:uiPriority w:val="99"/>
    <w:qFormat/>
    <w:rsid w:val="006D0AC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D0AC8"/>
    <w:rPr>
      <w:rFonts w:ascii="Times New Roman" w:hAnsi="Times New Roman" w:cs="Times New Roman"/>
      <w:b/>
      <w:bCs/>
      <w:sz w:val="24"/>
      <w:szCs w:val="24"/>
    </w:rPr>
  </w:style>
  <w:style w:type="character" w:styleId="Hyperlink">
    <w:name w:val="Hyperlink"/>
    <w:basedOn w:val="DefaultParagraphFont"/>
    <w:uiPriority w:val="99"/>
    <w:rsid w:val="006D0AC8"/>
    <w:rPr>
      <w:rFonts w:cs="Times New Roman"/>
      <w:color w:val="0000FF"/>
      <w:u w:val="single"/>
    </w:rPr>
  </w:style>
  <w:style w:type="paragraph" w:styleId="NormalWeb">
    <w:name w:val="Normal (Web)"/>
    <w:basedOn w:val="Normal"/>
    <w:uiPriority w:val="99"/>
    <w:rsid w:val="006D0AC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6D0AC8"/>
    <w:rPr>
      <w:rFonts w:cs="Times New Roman"/>
      <w:i/>
      <w:iCs/>
    </w:rPr>
  </w:style>
  <w:style w:type="paragraph" w:styleId="Title">
    <w:name w:val="Title"/>
    <w:basedOn w:val="Normal"/>
    <w:next w:val="Normal"/>
    <w:link w:val="TitleChar"/>
    <w:uiPriority w:val="99"/>
    <w:qFormat/>
    <w:rsid w:val="006D0AC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D0AC8"/>
    <w:rPr>
      <w:rFonts w:ascii="Cambria" w:hAnsi="Cambria" w:cs="Times New Roman"/>
      <w:color w:val="17365D"/>
      <w:spacing w:val="5"/>
      <w:kern w:val="28"/>
      <w:sz w:val="52"/>
      <w:szCs w:val="52"/>
    </w:rPr>
  </w:style>
  <w:style w:type="paragraph" w:styleId="ListParagraph">
    <w:name w:val="List Paragraph"/>
    <w:basedOn w:val="Normal"/>
    <w:uiPriority w:val="99"/>
    <w:qFormat/>
    <w:rsid w:val="00B55C17"/>
    <w:pPr>
      <w:ind w:left="720"/>
      <w:contextualSpacing/>
    </w:pPr>
  </w:style>
  <w:style w:type="character" w:styleId="FollowedHyperlink">
    <w:name w:val="FollowedHyperlink"/>
    <w:basedOn w:val="DefaultParagraphFont"/>
    <w:uiPriority w:val="99"/>
    <w:semiHidden/>
    <w:rsid w:val="0082799C"/>
    <w:rPr>
      <w:rFonts w:cs="Times New Roman"/>
      <w:color w:val="800080"/>
      <w:u w:val="single"/>
    </w:rPr>
  </w:style>
  <w:style w:type="paragraph" w:styleId="BalloonText">
    <w:name w:val="Balloon Text"/>
    <w:basedOn w:val="Normal"/>
    <w:link w:val="BalloonTextChar"/>
    <w:uiPriority w:val="99"/>
    <w:semiHidden/>
    <w:rsid w:val="00DA5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6DF"/>
    <w:rPr>
      <w:rFonts w:ascii="Tahoma" w:hAnsi="Tahoma" w:cs="Tahoma"/>
      <w:sz w:val="16"/>
      <w:szCs w:val="16"/>
    </w:rPr>
  </w:style>
  <w:style w:type="paragraph" w:styleId="Header">
    <w:name w:val="header"/>
    <w:basedOn w:val="Normal"/>
    <w:link w:val="HeaderChar"/>
    <w:uiPriority w:val="99"/>
    <w:rsid w:val="00AC1A6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C1A62"/>
    <w:rPr>
      <w:rFonts w:cs="Times New Roman"/>
    </w:rPr>
  </w:style>
  <w:style w:type="paragraph" w:styleId="Footer">
    <w:name w:val="footer"/>
    <w:basedOn w:val="Normal"/>
    <w:link w:val="FooterChar"/>
    <w:uiPriority w:val="99"/>
    <w:semiHidden/>
    <w:rsid w:val="00AC1A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C1A62"/>
    <w:rPr>
      <w:rFonts w:cs="Times New Roman"/>
    </w:rPr>
  </w:style>
  <w:style w:type="paragraph" w:customStyle="1" w:styleId="TDocCover01Title">
    <w:name w:val="TDoc_Cover 01_Title"/>
    <w:uiPriority w:val="99"/>
    <w:semiHidden/>
    <w:rsid w:val="00AC1A62"/>
    <w:pPr>
      <w:spacing w:line="271" w:lineRule="auto"/>
      <w:jc w:val="right"/>
      <w:outlineLvl w:val="0"/>
    </w:pPr>
    <w:rPr>
      <w:rFonts w:ascii="Arial" w:hAnsi="Arial"/>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Calibri" w:hAnsi="Spranq eco san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AA"/>
    <w:pPr>
      <w:spacing w:after="200" w:line="276" w:lineRule="auto"/>
    </w:pPr>
  </w:style>
  <w:style w:type="paragraph" w:styleId="Heading4">
    <w:name w:val="heading 4"/>
    <w:basedOn w:val="Normal"/>
    <w:link w:val="Heading4Char"/>
    <w:uiPriority w:val="99"/>
    <w:qFormat/>
    <w:rsid w:val="006D0AC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D0AC8"/>
    <w:rPr>
      <w:rFonts w:ascii="Times New Roman" w:hAnsi="Times New Roman" w:cs="Times New Roman"/>
      <w:b/>
      <w:bCs/>
      <w:sz w:val="24"/>
      <w:szCs w:val="24"/>
    </w:rPr>
  </w:style>
  <w:style w:type="character" w:styleId="Hyperlink">
    <w:name w:val="Hyperlink"/>
    <w:basedOn w:val="DefaultParagraphFont"/>
    <w:uiPriority w:val="99"/>
    <w:rsid w:val="006D0AC8"/>
    <w:rPr>
      <w:rFonts w:cs="Times New Roman"/>
      <w:color w:val="0000FF"/>
      <w:u w:val="single"/>
    </w:rPr>
  </w:style>
  <w:style w:type="paragraph" w:styleId="NormalWeb">
    <w:name w:val="Normal (Web)"/>
    <w:basedOn w:val="Normal"/>
    <w:uiPriority w:val="99"/>
    <w:rsid w:val="006D0AC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6D0AC8"/>
    <w:rPr>
      <w:rFonts w:cs="Times New Roman"/>
      <w:i/>
      <w:iCs/>
    </w:rPr>
  </w:style>
  <w:style w:type="paragraph" w:styleId="Title">
    <w:name w:val="Title"/>
    <w:basedOn w:val="Normal"/>
    <w:next w:val="Normal"/>
    <w:link w:val="TitleChar"/>
    <w:uiPriority w:val="99"/>
    <w:qFormat/>
    <w:rsid w:val="006D0AC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D0AC8"/>
    <w:rPr>
      <w:rFonts w:ascii="Cambria" w:hAnsi="Cambria" w:cs="Times New Roman"/>
      <w:color w:val="17365D"/>
      <w:spacing w:val="5"/>
      <w:kern w:val="28"/>
      <w:sz w:val="52"/>
      <w:szCs w:val="52"/>
    </w:rPr>
  </w:style>
  <w:style w:type="paragraph" w:styleId="ListParagraph">
    <w:name w:val="List Paragraph"/>
    <w:basedOn w:val="Normal"/>
    <w:uiPriority w:val="99"/>
    <w:qFormat/>
    <w:rsid w:val="00B55C17"/>
    <w:pPr>
      <w:ind w:left="720"/>
      <w:contextualSpacing/>
    </w:pPr>
  </w:style>
  <w:style w:type="character" w:styleId="FollowedHyperlink">
    <w:name w:val="FollowedHyperlink"/>
    <w:basedOn w:val="DefaultParagraphFont"/>
    <w:uiPriority w:val="99"/>
    <w:semiHidden/>
    <w:rsid w:val="0082799C"/>
    <w:rPr>
      <w:rFonts w:cs="Times New Roman"/>
      <w:color w:val="800080"/>
      <w:u w:val="single"/>
    </w:rPr>
  </w:style>
  <w:style w:type="paragraph" w:styleId="BalloonText">
    <w:name w:val="Balloon Text"/>
    <w:basedOn w:val="Normal"/>
    <w:link w:val="BalloonTextChar"/>
    <w:uiPriority w:val="99"/>
    <w:semiHidden/>
    <w:rsid w:val="00DA5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6DF"/>
    <w:rPr>
      <w:rFonts w:ascii="Tahoma" w:hAnsi="Tahoma" w:cs="Tahoma"/>
      <w:sz w:val="16"/>
      <w:szCs w:val="16"/>
    </w:rPr>
  </w:style>
  <w:style w:type="paragraph" w:styleId="Header">
    <w:name w:val="header"/>
    <w:basedOn w:val="Normal"/>
    <w:link w:val="HeaderChar"/>
    <w:uiPriority w:val="99"/>
    <w:rsid w:val="00AC1A6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C1A62"/>
    <w:rPr>
      <w:rFonts w:cs="Times New Roman"/>
    </w:rPr>
  </w:style>
  <w:style w:type="paragraph" w:styleId="Footer">
    <w:name w:val="footer"/>
    <w:basedOn w:val="Normal"/>
    <w:link w:val="FooterChar"/>
    <w:uiPriority w:val="99"/>
    <w:semiHidden/>
    <w:rsid w:val="00AC1A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C1A62"/>
    <w:rPr>
      <w:rFonts w:cs="Times New Roman"/>
    </w:rPr>
  </w:style>
  <w:style w:type="paragraph" w:customStyle="1" w:styleId="TDocCover01Title">
    <w:name w:val="TDoc_Cover 01_Title"/>
    <w:uiPriority w:val="99"/>
    <w:semiHidden/>
    <w:rsid w:val="00AC1A62"/>
    <w:pPr>
      <w:spacing w:line="271" w:lineRule="auto"/>
      <w:jc w:val="right"/>
      <w:outlineLvl w:val="0"/>
    </w:pPr>
    <w:rPr>
      <w:rFonts w:ascii="Arial" w:hAnsi="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8443">
      <w:bodyDiv w:val="1"/>
      <w:marLeft w:val="0"/>
      <w:marRight w:val="0"/>
      <w:marTop w:val="0"/>
      <w:marBottom w:val="0"/>
      <w:divBdr>
        <w:top w:val="none" w:sz="0" w:space="0" w:color="auto"/>
        <w:left w:val="none" w:sz="0" w:space="0" w:color="auto"/>
        <w:bottom w:val="none" w:sz="0" w:space="0" w:color="auto"/>
        <w:right w:val="none" w:sz="0" w:space="0" w:color="auto"/>
      </w:divBdr>
    </w:div>
    <w:div w:id="657005455">
      <w:bodyDiv w:val="1"/>
      <w:marLeft w:val="0"/>
      <w:marRight w:val="0"/>
      <w:marTop w:val="0"/>
      <w:marBottom w:val="0"/>
      <w:divBdr>
        <w:top w:val="none" w:sz="0" w:space="0" w:color="auto"/>
        <w:left w:val="none" w:sz="0" w:space="0" w:color="auto"/>
        <w:bottom w:val="none" w:sz="0" w:space="0" w:color="auto"/>
        <w:right w:val="none" w:sz="0" w:space="0" w:color="auto"/>
      </w:divBdr>
    </w:div>
    <w:div w:id="1160466549">
      <w:marLeft w:val="0"/>
      <w:marRight w:val="0"/>
      <w:marTop w:val="0"/>
      <w:marBottom w:val="0"/>
      <w:divBdr>
        <w:top w:val="none" w:sz="0" w:space="0" w:color="auto"/>
        <w:left w:val="none" w:sz="0" w:space="0" w:color="auto"/>
        <w:bottom w:val="none" w:sz="0" w:space="0" w:color="auto"/>
        <w:right w:val="none" w:sz="0" w:space="0" w:color="auto"/>
      </w:divBdr>
      <w:divsChild>
        <w:div w:id="1160466553">
          <w:marLeft w:val="0"/>
          <w:marRight w:val="0"/>
          <w:marTop w:val="0"/>
          <w:marBottom w:val="0"/>
          <w:divBdr>
            <w:top w:val="none" w:sz="0" w:space="0" w:color="auto"/>
            <w:left w:val="none" w:sz="0" w:space="0" w:color="auto"/>
            <w:bottom w:val="none" w:sz="0" w:space="0" w:color="auto"/>
            <w:right w:val="none" w:sz="0" w:space="0" w:color="auto"/>
          </w:divBdr>
          <w:divsChild>
            <w:div w:id="1160466551">
              <w:marLeft w:val="0"/>
              <w:marRight w:val="0"/>
              <w:marTop w:val="0"/>
              <w:marBottom w:val="0"/>
              <w:divBdr>
                <w:top w:val="none" w:sz="0" w:space="0" w:color="auto"/>
                <w:left w:val="none" w:sz="0" w:space="0" w:color="auto"/>
                <w:bottom w:val="none" w:sz="0" w:space="0" w:color="auto"/>
                <w:right w:val="none" w:sz="0" w:space="0" w:color="auto"/>
              </w:divBdr>
              <w:divsChild>
                <w:div w:id="1160466552">
                  <w:marLeft w:val="0"/>
                  <w:marRight w:val="0"/>
                  <w:marTop w:val="0"/>
                  <w:marBottom w:val="0"/>
                  <w:divBdr>
                    <w:top w:val="none" w:sz="0" w:space="0" w:color="auto"/>
                    <w:left w:val="none" w:sz="0" w:space="0" w:color="auto"/>
                    <w:bottom w:val="none" w:sz="0" w:space="0" w:color="auto"/>
                    <w:right w:val="none" w:sz="0" w:space="0" w:color="auto"/>
                  </w:divBdr>
                  <w:divsChild>
                    <w:div w:id="11604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66557">
      <w:marLeft w:val="0"/>
      <w:marRight w:val="0"/>
      <w:marTop w:val="0"/>
      <w:marBottom w:val="0"/>
      <w:divBdr>
        <w:top w:val="none" w:sz="0" w:space="0" w:color="auto"/>
        <w:left w:val="none" w:sz="0" w:space="0" w:color="auto"/>
        <w:bottom w:val="none" w:sz="0" w:space="0" w:color="auto"/>
        <w:right w:val="none" w:sz="0" w:space="0" w:color="auto"/>
      </w:divBdr>
      <w:divsChild>
        <w:div w:id="1160466558">
          <w:marLeft w:val="0"/>
          <w:marRight w:val="0"/>
          <w:marTop w:val="0"/>
          <w:marBottom w:val="0"/>
          <w:divBdr>
            <w:top w:val="none" w:sz="0" w:space="0" w:color="auto"/>
            <w:left w:val="none" w:sz="0" w:space="0" w:color="auto"/>
            <w:bottom w:val="none" w:sz="0" w:space="0" w:color="auto"/>
            <w:right w:val="none" w:sz="0" w:space="0" w:color="auto"/>
          </w:divBdr>
          <w:divsChild>
            <w:div w:id="1160466555">
              <w:marLeft w:val="0"/>
              <w:marRight w:val="0"/>
              <w:marTop w:val="0"/>
              <w:marBottom w:val="0"/>
              <w:divBdr>
                <w:top w:val="none" w:sz="0" w:space="0" w:color="auto"/>
                <w:left w:val="none" w:sz="0" w:space="0" w:color="auto"/>
                <w:bottom w:val="none" w:sz="0" w:space="0" w:color="auto"/>
                <w:right w:val="none" w:sz="0" w:space="0" w:color="auto"/>
              </w:divBdr>
              <w:divsChild>
                <w:div w:id="1160466554">
                  <w:marLeft w:val="0"/>
                  <w:marRight w:val="0"/>
                  <w:marTop w:val="0"/>
                  <w:marBottom w:val="0"/>
                  <w:divBdr>
                    <w:top w:val="none" w:sz="0" w:space="0" w:color="auto"/>
                    <w:left w:val="none" w:sz="0" w:space="0" w:color="auto"/>
                    <w:bottom w:val="none" w:sz="0" w:space="0" w:color="auto"/>
                    <w:right w:val="none" w:sz="0" w:space="0" w:color="auto"/>
                  </w:divBdr>
                  <w:divsChild>
                    <w:div w:id="11604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38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Guidelines for Mobile Computing at California State University</vt:lpstr>
    </vt:vector>
  </TitlesOfParts>
  <Company>California State University, Fullerton</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Mobile Computing at California State University</dc:title>
  <dc:creator>image</dc:creator>
  <cp:lastModifiedBy>Windows User</cp:lastModifiedBy>
  <cp:revision>3</cp:revision>
  <dcterms:created xsi:type="dcterms:W3CDTF">2011-04-29T00:11:00Z</dcterms:created>
  <dcterms:modified xsi:type="dcterms:W3CDTF">2011-04-29T00:14:00Z</dcterms:modified>
</cp:coreProperties>
</file>